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7867" w14:textId="00C9F60E" w:rsidR="008836C2" w:rsidRPr="00A07D53" w:rsidRDefault="00907F80" w:rsidP="00A07D53">
      <w:pPr>
        <w:pStyle w:val="Heading1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023B5BE" wp14:editId="4494808A">
            <wp:extent cx="1770788" cy="1133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W ne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04" cy="113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1A1C3" w14:textId="5AC76991" w:rsidR="00A07D53" w:rsidRPr="00A562BC" w:rsidRDefault="000B64D4" w:rsidP="00A07D53">
      <w:pPr>
        <w:pStyle w:val="NoSpacing"/>
        <w:jc w:val="center"/>
        <w:rPr>
          <w:rFonts w:asciiTheme="majorHAnsi" w:hAnsiTheme="majorHAnsi" w:cs="Baskerville"/>
          <w:b/>
          <w:sz w:val="28"/>
          <w:szCs w:val="28"/>
          <w:u w:val="single"/>
        </w:rPr>
      </w:pPr>
      <w:r>
        <w:rPr>
          <w:rFonts w:asciiTheme="majorHAnsi" w:hAnsiTheme="majorHAnsi" w:cs="Baskerville"/>
          <w:b/>
          <w:sz w:val="28"/>
          <w:szCs w:val="28"/>
          <w:u w:val="single"/>
        </w:rPr>
        <w:t>WASHINGTON BASED TIETON CIDER WO</w:t>
      </w:r>
      <w:r w:rsidR="003A5DFC">
        <w:rPr>
          <w:rFonts w:asciiTheme="majorHAnsi" w:hAnsiTheme="majorHAnsi" w:cs="Baskerville"/>
          <w:b/>
          <w:sz w:val="28"/>
          <w:szCs w:val="28"/>
          <w:u w:val="single"/>
        </w:rPr>
        <w:t>RKS UNVEILS NEW LABELS IN MARCH</w:t>
      </w:r>
      <w:r w:rsidR="00513096">
        <w:rPr>
          <w:rFonts w:asciiTheme="majorHAnsi" w:hAnsiTheme="majorHAnsi" w:cs="Baskerville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 w:cs="Baskerville"/>
          <w:b/>
          <w:sz w:val="28"/>
          <w:szCs w:val="28"/>
          <w:u w:val="single"/>
        </w:rPr>
        <w:t>2015</w:t>
      </w:r>
    </w:p>
    <w:p w14:paraId="45A1AD78" w14:textId="77777777" w:rsidR="000B64D4" w:rsidRPr="000B64D4" w:rsidRDefault="000B64D4" w:rsidP="000B64D4">
      <w:pPr>
        <w:pStyle w:val="NoSpacing"/>
      </w:pPr>
    </w:p>
    <w:p w14:paraId="235BEFE9" w14:textId="77777777" w:rsidR="000B0AE7" w:rsidRPr="000B64D4" w:rsidRDefault="001E6B02" w:rsidP="000B0AE7">
      <w:pPr>
        <w:spacing w:before="100" w:beforeAutospacing="1" w:after="100" w:afterAutospacing="1"/>
        <w:rPr>
          <w:rFonts w:asciiTheme="majorHAnsi" w:hAnsiTheme="majorHAnsi" w:cs="Baskerville"/>
          <w:b/>
          <w:color w:val="FF0000"/>
          <w:sz w:val="32"/>
          <w:szCs w:val="32"/>
        </w:rPr>
      </w:pPr>
      <w:r w:rsidRPr="000B64D4">
        <w:rPr>
          <w:rFonts w:asciiTheme="majorHAnsi" w:hAnsiTheme="majorHAnsi" w:cs="Baskerville"/>
          <w:b/>
          <w:color w:val="FF0000"/>
          <w:sz w:val="32"/>
          <w:szCs w:val="32"/>
        </w:rPr>
        <w:t>FOR IMMEDIATE RELEASE</w:t>
      </w:r>
    </w:p>
    <w:p w14:paraId="588253C8" w14:textId="77777777" w:rsidR="000B0AE7" w:rsidRDefault="000B0AE7" w:rsidP="000B0AE7">
      <w:pPr>
        <w:pStyle w:val="NoSpacing"/>
      </w:pPr>
      <w:r w:rsidRPr="000B0AE7">
        <w:t>Heidi</w:t>
      </w:r>
      <w:r>
        <w:t xml:space="preserve"> Burmeister</w:t>
      </w:r>
    </w:p>
    <w:p w14:paraId="7E4F5FD2" w14:textId="469EBFCD" w:rsidR="000B64D4" w:rsidRDefault="000B64D4" w:rsidP="000B0AE7">
      <w:pPr>
        <w:pStyle w:val="NoSpacing"/>
      </w:pPr>
      <w:r>
        <w:t>Director of Marketing</w:t>
      </w:r>
    </w:p>
    <w:p w14:paraId="1F247900" w14:textId="567BE18E" w:rsidR="000B0AE7" w:rsidRDefault="00106DB1" w:rsidP="000B0AE7">
      <w:pPr>
        <w:pStyle w:val="NoSpacing"/>
      </w:pPr>
      <w:hyperlink r:id="rId7" w:history="1">
        <w:r w:rsidR="000B0AE7" w:rsidRPr="009E4394">
          <w:rPr>
            <w:rStyle w:val="Hyperlink"/>
          </w:rPr>
          <w:t>Heidi@tietonciderworks.com</w:t>
        </w:r>
      </w:hyperlink>
    </w:p>
    <w:p w14:paraId="04473E53" w14:textId="0AD9AC67" w:rsidR="000B0AE7" w:rsidRPr="000B0AE7" w:rsidRDefault="000B0AE7" w:rsidP="000B64D4">
      <w:pPr>
        <w:pStyle w:val="NoSpacing"/>
      </w:pPr>
      <w:r>
        <w:t>509-571-1430, ext. 102</w:t>
      </w:r>
      <w:r w:rsidRPr="000B0A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2466F2" w14:textId="0B944BEC" w:rsidR="00861076" w:rsidRDefault="00272059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  <w:b/>
        </w:rPr>
        <w:t>Yakima</w:t>
      </w:r>
      <w:r w:rsidR="000615BC" w:rsidRPr="00191EAF">
        <w:rPr>
          <w:rFonts w:asciiTheme="majorHAnsi" w:hAnsiTheme="majorHAnsi" w:cs="Baskerville"/>
          <w:b/>
        </w:rPr>
        <w:t>, WA</w:t>
      </w:r>
      <w:r w:rsidR="00F54F9A" w:rsidRPr="00191EAF">
        <w:rPr>
          <w:rFonts w:asciiTheme="majorHAnsi" w:hAnsiTheme="majorHAnsi" w:cs="Baskerville"/>
        </w:rPr>
        <w:t>,</w:t>
      </w:r>
      <w:r w:rsidR="00586CC0">
        <w:rPr>
          <w:rFonts w:asciiTheme="majorHAnsi" w:hAnsiTheme="majorHAnsi" w:cs="Baskerville"/>
        </w:rPr>
        <w:t xml:space="preserve"> </w:t>
      </w:r>
      <w:r w:rsidR="000971F5">
        <w:rPr>
          <w:rFonts w:asciiTheme="majorHAnsi" w:hAnsiTheme="majorHAnsi" w:cs="Baskerville"/>
        </w:rPr>
        <w:t>February</w:t>
      </w:r>
      <w:r w:rsidR="00F54F9A" w:rsidRPr="00191EAF">
        <w:rPr>
          <w:rFonts w:asciiTheme="majorHAnsi" w:hAnsiTheme="majorHAnsi" w:cs="Baskerville"/>
        </w:rPr>
        <w:t xml:space="preserve"> 201</w:t>
      </w:r>
      <w:r>
        <w:rPr>
          <w:rFonts w:asciiTheme="majorHAnsi" w:hAnsiTheme="majorHAnsi" w:cs="Baskerville"/>
        </w:rPr>
        <w:t xml:space="preserve">5 </w:t>
      </w:r>
      <w:r w:rsidR="00F54F9A" w:rsidRPr="00191EAF">
        <w:rPr>
          <w:rFonts w:asciiTheme="majorHAnsi" w:hAnsiTheme="majorHAnsi" w:cs="Baskerville"/>
        </w:rPr>
        <w:t>—</w:t>
      </w:r>
      <w:r w:rsidR="007008BA" w:rsidRPr="00191EAF">
        <w:rPr>
          <w:rFonts w:asciiTheme="majorHAnsi" w:hAnsiTheme="majorHAnsi" w:cs="Baskerville"/>
        </w:rPr>
        <w:t xml:space="preserve"> </w:t>
      </w:r>
      <w:r w:rsidR="00861076">
        <w:rPr>
          <w:rFonts w:asciiTheme="majorHAnsi" w:hAnsiTheme="majorHAnsi" w:cs="Baskerville"/>
        </w:rPr>
        <w:t xml:space="preserve">This month, </w:t>
      </w:r>
      <w:r>
        <w:rPr>
          <w:rFonts w:asciiTheme="majorHAnsi" w:hAnsiTheme="majorHAnsi" w:cs="Baskerville"/>
        </w:rPr>
        <w:t xml:space="preserve">Tieton Cider Works </w:t>
      </w:r>
      <w:r w:rsidR="00A44984">
        <w:rPr>
          <w:rFonts w:asciiTheme="majorHAnsi" w:hAnsiTheme="majorHAnsi" w:cs="Baskerville"/>
        </w:rPr>
        <w:t>will unveil</w:t>
      </w:r>
      <w:r w:rsidR="00861076">
        <w:rPr>
          <w:rFonts w:asciiTheme="majorHAnsi" w:hAnsiTheme="majorHAnsi" w:cs="Baskerville"/>
        </w:rPr>
        <w:t xml:space="preserve"> a new pac</w:t>
      </w:r>
      <w:r w:rsidR="00794743">
        <w:rPr>
          <w:rFonts w:asciiTheme="majorHAnsi" w:hAnsiTheme="majorHAnsi" w:cs="Baskerville"/>
        </w:rPr>
        <w:t xml:space="preserve">kage design.  The Washington State based, family owned </w:t>
      </w:r>
      <w:r w:rsidR="00A44984">
        <w:rPr>
          <w:rFonts w:asciiTheme="majorHAnsi" w:hAnsiTheme="majorHAnsi" w:cs="Baskerville"/>
        </w:rPr>
        <w:t xml:space="preserve">company </w:t>
      </w:r>
      <w:r w:rsidR="0015175A">
        <w:rPr>
          <w:rFonts w:asciiTheme="majorHAnsi" w:hAnsiTheme="majorHAnsi" w:cs="Baskerville"/>
        </w:rPr>
        <w:t>has been creating craft cider</w:t>
      </w:r>
      <w:r w:rsidR="00A44984">
        <w:rPr>
          <w:rFonts w:asciiTheme="majorHAnsi" w:hAnsiTheme="majorHAnsi" w:cs="Baskerville"/>
        </w:rPr>
        <w:t xml:space="preserve"> for </w:t>
      </w:r>
      <w:r w:rsidR="0015175A">
        <w:rPr>
          <w:rFonts w:asciiTheme="majorHAnsi" w:hAnsiTheme="majorHAnsi" w:cs="Baskerville"/>
        </w:rPr>
        <w:t xml:space="preserve">6 years and currently produces 13 different offerings.  The new label design is targeted toward developing a strong sense of </w:t>
      </w:r>
      <w:r w:rsidR="0015175A" w:rsidRPr="0015175A">
        <w:rPr>
          <w:rFonts w:asciiTheme="majorHAnsi" w:hAnsiTheme="majorHAnsi" w:cs="Baskerville"/>
          <w:b/>
          <w:i/>
        </w:rPr>
        <w:t>terr</w:t>
      </w:r>
      <w:r w:rsidR="00DF31BE">
        <w:rPr>
          <w:rFonts w:asciiTheme="majorHAnsi" w:hAnsiTheme="majorHAnsi" w:cs="Baskerville"/>
          <w:b/>
          <w:i/>
        </w:rPr>
        <w:t>oi</w:t>
      </w:r>
      <w:r w:rsidR="0015175A" w:rsidRPr="0015175A">
        <w:rPr>
          <w:rFonts w:asciiTheme="majorHAnsi" w:hAnsiTheme="majorHAnsi" w:cs="Baskerville"/>
          <w:b/>
          <w:i/>
        </w:rPr>
        <w:t>r</w:t>
      </w:r>
      <w:r w:rsidR="0015175A">
        <w:rPr>
          <w:rFonts w:asciiTheme="majorHAnsi" w:hAnsiTheme="majorHAnsi" w:cs="Baskerville"/>
        </w:rPr>
        <w:t xml:space="preserve"> – or “</w:t>
      </w:r>
      <w:r w:rsidR="0015175A" w:rsidRPr="0015175A">
        <w:rPr>
          <w:rFonts w:asciiTheme="majorHAnsi" w:hAnsiTheme="majorHAnsi" w:cs="Baskerville"/>
          <w:i/>
        </w:rPr>
        <w:t>Tieton</w:t>
      </w:r>
      <w:r w:rsidR="0015175A">
        <w:rPr>
          <w:rFonts w:asciiTheme="majorHAnsi" w:hAnsiTheme="majorHAnsi" w:cs="Baskerville"/>
        </w:rPr>
        <w:t>”</w:t>
      </w:r>
      <w:r w:rsidR="00BA5418">
        <w:rPr>
          <w:rFonts w:asciiTheme="majorHAnsi" w:hAnsiTheme="majorHAnsi" w:cs="Baskerville"/>
        </w:rPr>
        <w:t>,</w:t>
      </w:r>
      <w:r w:rsidR="0015175A">
        <w:rPr>
          <w:rFonts w:asciiTheme="majorHAnsi" w:hAnsiTheme="majorHAnsi" w:cs="Baskerville"/>
        </w:rPr>
        <w:t xml:space="preserve"> located in the heart of the Yakima Valley.</w:t>
      </w:r>
      <w:r w:rsidR="00C712B9">
        <w:rPr>
          <w:rFonts w:asciiTheme="majorHAnsi" w:hAnsiTheme="majorHAnsi" w:cs="Baskerville"/>
        </w:rPr>
        <w:t xml:space="preserve">  Tieton’s new look will begin shipping to distributor partners in February and become available to restaurants and retailers in early March.</w:t>
      </w:r>
    </w:p>
    <w:p w14:paraId="06968387" w14:textId="59D6F045" w:rsidR="00794743" w:rsidRDefault="00794743" w:rsidP="00794743">
      <w:pPr>
        <w:spacing w:before="100" w:beforeAutospacing="1" w:after="100" w:afterAutospacing="1"/>
        <w:jc w:val="center"/>
        <w:rPr>
          <w:rFonts w:asciiTheme="majorHAnsi" w:hAnsiTheme="majorHAnsi" w:cs="Baskerville"/>
        </w:rPr>
      </w:pPr>
      <w:r>
        <w:rPr>
          <w:rFonts w:asciiTheme="majorHAnsi" w:eastAsiaTheme="minorEastAsia" w:hAnsiTheme="majorHAnsi" w:cs="Baskerville"/>
          <w:noProof/>
        </w:rPr>
        <w:drawing>
          <wp:inline distT="0" distB="0" distL="0" distR="0" wp14:anchorId="2991A859" wp14:editId="53F42FB4">
            <wp:extent cx="5140960" cy="25466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7 line-u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076" cy="254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B3CAE" w14:textId="168CD460" w:rsidR="000E483D" w:rsidRDefault="000B64D4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“</w:t>
      </w:r>
      <w:r w:rsidR="00ED7FE3">
        <w:rPr>
          <w:rFonts w:asciiTheme="majorHAnsi" w:hAnsiTheme="majorHAnsi" w:cs="Baskerville"/>
        </w:rPr>
        <w:t>Six</w:t>
      </w:r>
      <w:r w:rsidR="00861076">
        <w:rPr>
          <w:rFonts w:asciiTheme="majorHAnsi" w:hAnsiTheme="majorHAnsi" w:cs="Baskerville"/>
        </w:rPr>
        <w:t xml:space="preserve"> years ago the </w:t>
      </w:r>
      <w:r w:rsidR="00861076" w:rsidRPr="00A44984">
        <w:rPr>
          <w:rFonts w:asciiTheme="majorHAnsi" w:hAnsiTheme="majorHAnsi" w:cs="Baskerville"/>
          <w:b/>
          <w:i/>
        </w:rPr>
        <w:t>craft</w:t>
      </w:r>
      <w:r w:rsidR="00861076">
        <w:rPr>
          <w:rFonts w:asciiTheme="majorHAnsi" w:hAnsiTheme="majorHAnsi" w:cs="Baskerville"/>
        </w:rPr>
        <w:t xml:space="preserve"> cider business was virtually nonexistent,</w:t>
      </w:r>
      <w:r w:rsidR="00C20590">
        <w:rPr>
          <w:rFonts w:asciiTheme="majorHAnsi" w:hAnsiTheme="majorHAnsi" w:cs="Baskerville"/>
        </w:rPr>
        <w:t>” explains</w:t>
      </w:r>
      <w:r w:rsidR="00861076">
        <w:rPr>
          <w:rFonts w:asciiTheme="majorHAnsi" w:hAnsiTheme="majorHAnsi" w:cs="Baskerville"/>
        </w:rPr>
        <w:t xml:space="preserve"> owner and third</w:t>
      </w:r>
      <w:r w:rsidR="00ED7FE3">
        <w:rPr>
          <w:rFonts w:asciiTheme="majorHAnsi" w:hAnsiTheme="majorHAnsi" w:cs="Baskerville"/>
        </w:rPr>
        <w:t xml:space="preserve"> generati</w:t>
      </w:r>
      <w:r w:rsidR="000E483D">
        <w:rPr>
          <w:rFonts w:asciiTheme="majorHAnsi" w:hAnsiTheme="majorHAnsi" w:cs="Baskerville"/>
        </w:rPr>
        <w:t>on orchardist, Craig Cam</w:t>
      </w:r>
      <w:r w:rsidR="00861076">
        <w:rPr>
          <w:rFonts w:asciiTheme="majorHAnsi" w:hAnsiTheme="majorHAnsi" w:cs="Baskerville"/>
        </w:rPr>
        <w:t xml:space="preserve">pbell.  “Our original labels </w:t>
      </w:r>
      <w:r w:rsidR="00513096">
        <w:rPr>
          <w:rFonts w:asciiTheme="majorHAnsi" w:hAnsiTheme="majorHAnsi" w:cs="Baskerville"/>
        </w:rPr>
        <w:t xml:space="preserve">– with the word “cider” pronounced </w:t>
      </w:r>
      <w:r w:rsidR="005F4101">
        <w:rPr>
          <w:rFonts w:asciiTheme="majorHAnsi" w:hAnsiTheme="majorHAnsi" w:cs="Baskerville"/>
        </w:rPr>
        <w:t>and centered</w:t>
      </w:r>
      <w:r w:rsidR="00513096">
        <w:rPr>
          <w:rFonts w:asciiTheme="majorHAnsi" w:hAnsiTheme="majorHAnsi" w:cs="Baskerville"/>
        </w:rPr>
        <w:t xml:space="preserve">– </w:t>
      </w:r>
      <w:r w:rsidR="00861076">
        <w:rPr>
          <w:rFonts w:asciiTheme="majorHAnsi" w:hAnsiTheme="majorHAnsi" w:cs="Baskerville"/>
        </w:rPr>
        <w:t>were designed</w:t>
      </w:r>
      <w:r w:rsidR="00A44984">
        <w:rPr>
          <w:rFonts w:asciiTheme="majorHAnsi" w:hAnsiTheme="majorHAnsi" w:cs="Baskerville"/>
        </w:rPr>
        <w:t xml:space="preserve"> to assist in the development of an entire category.  With so many new brands entering the marketplace, we felt the need to focus on Tieton and Yakima – and their deep sense of place”. </w:t>
      </w:r>
    </w:p>
    <w:p w14:paraId="60B7D8BD" w14:textId="6282E98F" w:rsidR="0015175A" w:rsidRDefault="00D5746B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Craig and Sharon Campbell own and operate nearly 400 acres of land, known affectionatel</w:t>
      </w:r>
      <w:r w:rsidR="00794743">
        <w:rPr>
          <w:rFonts w:asciiTheme="majorHAnsi" w:hAnsiTheme="majorHAnsi" w:cs="Baskerville"/>
        </w:rPr>
        <w:t>y as Harmony Orchards in Tieton</w:t>
      </w:r>
      <w:r>
        <w:rPr>
          <w:rFonts w:asciiTheme="majorHAnsi" w:hAnsiTheme="majorHAnsi" w:cs="Baskerville"/>
        </w:rPr>
        <w:t xml:space="preserve"> </w:t>
      </w:r>
      <w:r w:rsidR="00794743">
        <w:rPr>
          <w:rFonts w:asciiTheme="majorHAnsi" w:hAnsiTheme="majorHAnsi" w:cs="Baskerville"/>
        </w:rPr>
        <w:t>(</w:t>
      </w:r>
      <w:r>
        <w:rPr>
          <w:rFonts w:asciiTheme="majorHAnsi" w:hAnsiTheme="majorHAnsi" w:cs="Baskerville"/>
        </w:rPr>
        <w:t>pronounced tie • uh • tun</w:t>
      </w:r>
      <w:r w:rsidR="00794743">
        <w:rPr>
          <w:rFonts w:asciiTheme="majorHAnsi" w:hAnsiTheme="majorHAnsi" w:cs="Baskerville"/>
        </w:rPr>
        <w:t>).  They have been farming</w:t>
      </w:r>
      <w:r>
        <w:rPr>
          <w:rFonts w:asciiTheme="majorHAnsi" w:hAnsiTheme="majorHAnsi" w:cs="Baskerville"/>
        </w:rPr>
        <w:t xml:space="preserve"> commercial apples</w:t>
      </w:r>
      <w:r w:rsidR="00794743">
        <w:rPr>
          <w:rFonts w:asciiTheme="majorHAnsi" w:hAnsiTheme="majorHAnsi" w:cs="Baskerville"/>
        </w:rPr>
        <w:t>, cherries, apricots and pears for over 30 years and selling to many stewards of high-en</w:t>
      </w:r>
      <w:r w:rsidR="0030287B">
        <w:rPr>
          <w:rFonts w:asciiTheme="majorHAnsi" w:hAnsiTheme="majorHAnsi" w:cs="Baskerville"/>
        </w:rPr>
        <w:t xml:space="preserve">d produce for equally as long. </w:t>
      </w:r>
      <w:r w:rsidR="00794743">
        <w:rPr>
          <w:rFonts w:asciiTheme="majorHAnsi" w:hAnsiTheme="majorHAnsi" w:cs="Baskerville"/>
        </w:rPr>
        <w:t>T</w:t>
      </w:r>
      <w:r>
        <w:rPr>
          <w:rFonts w:asciiTheme="majorHAnsi" w:hAnsiTheme="majorHAnsi" w:cs="Baskerville"/>
        </w:rPr>
        <w:t>he</w:t>
      </w:r>
      <w:r w:rsidR="00513096">
        <w:rPr>
          <w:rFonts w:asciiTheme="majorHAnsi" w:hAnsiTheme="majorHAnsi" w:cs="Baskerville"/>
        </w:rPr>
        <w:t>n</w:t>
      </w:r>
      <w:r>
        <w:rPr>
          <w:rFonts w:asciiTheme="majorHAnsi" w:hAnsiTheme="majorHAnsi" w:cs="Baskerville"/>
        </w:rPr>
        <w:t xml:space="preserve"> </w:t>
      </w:r>
      <w:r w:rsidR="008E0F40">
        <w:rPr>
          <w:rFonts w:asciiTheme="majorHAnsi" w:hAnsiTheme="majorHAnsi" w:cs="Baskerville"/>
        </w:rPr>
        <w:t xml:space="preserve">the </w:t>
      </w:r>
      <w:r>
        <w:rPr>
          <w:rFonts w:asciiTheme="majorHAnsi" w:hAnsiTheme="majorHAnsi" w:cs="Baskerville"/>
        </w:rPr>
        <w:t>cider-b</w:t>
      </w:r>
      <w:r w:rsidR="00794743">
        <w:rPr>
          <w:rFonts w:asciiTheme="majorHAnsi" w:hAnsiTheme="majorHAnsi" w:cs="Baskerville"/>
        </w:rPr>
        <w:t>ug hit!</w:t>
      </w:r>
    </w:p>
    <w:p w14:paraId="0802B882" w14:textId="099B5FD0" w:rsidR="0015175A" w:rsidRDefault="00513096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lastRenderedPageBreak/>
        <w:t>“We began to research the utter absence of bitter-sharp and bitter-sweet apples planted within the United States,”</w:t>
      </w:r>
      <w:r w:rsidR="00C20590">
        <w:rPr>
          <w:rFonts w:asciiTheme="majorHAnsi" w:hAnsiTheme="majorHAnsi" w:cs="Baskerville"/>
        </w:rPr>
        <w:t xml:space="preserve"> said Campbell.  “And we decided that we would press forward and plant many varieties of these artisan c</w:t>
      </w:r>
      <w:r w:rsidR="007D222C">
        <w:rPr>
          <w:rFonts w:asciiTheme="majorHAnsi" w:hAnsiTheme="majorHAnsi" w:cs="Baskerville"/>
        </w:rPr>
        <w:t>ider producing apples while remaining loyal to craft production”.</w:t>
      </w:r>
    </w:p>
    <w:p w14:paraId="43A2DCFA" w14:textId="5473A789" w:rsidR="00C20590" w:rsidRDefault="00C20590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Today, the Camp</w:t>
      </w:r>
      <w:r w:rsidR="008E0F40">
        <w:rPr>
          <w:rFonts w:asciiTheme="majorHAnsi" w:hAnsiTheme="majorHAnsi" w:cs="Baskerville"/>
        </w:rPr>
        <w:t>bell Family has</w:t>
      </w:r>
      <w:r w:rsidR="00B508AE">
        <w:rPr>
          <w:rFonts w:asciiTheme="majorHAnsi" w:hAnsiTheme="majorHAnsi" w:cs="Baskerville"/>
        </w:rPr>
        <w:t xml:space="preserve"> </w:t>
      </w:r>
      <w:r>
        <w:rPr>
          <w:rFonts w:asciiTheme="majorHAnsi" w:hAnsiTheme="majorHAnsi" w:cs="Baskerville"/>
        </w:rPr>
        <w:t>40 different types of bitter-sharp and bitter-sweet apples planted</w:t>
      </w:r>
      <w:r w:rsidR="007D222C">
        <w:rPr>
          <w:rFonts w:asciiTheme="majorHAnsi" w:hAnsiTheme="majorHAnsi" w:cs="Baskerville"/>
        </w:rPr>
        <w:t>, along with 11</w:t>
      </w:r>
      <w:r>
        <w:rPr>
          <w:rFonts w:asciiTheme="majorHAnsi" w:hAnsiTheme="majorHAnsi" w:cs="Baskerville"/>
        </w:rPr>
        <w:t xml:space="preserve"> types of </w:t>
      </w:r>
      <w:r w:rsidRPr="008E0F40">
        <w:rPr>
          <w:rFonts w:asciiTheme="majorHAnsi" w:hAnsiTheme="majorHAnsi" w:cs="Baskerville"/>
          <w:i/>
        </w:rPr>
        <w:t>Perry pears</w:t>
      </w:r>
      <w:r>
        <w:rPr>
          <w:rFonts w:asciiTheme="majorHAnsi" w:hAnsiTheme="majorHAnsi" w:cs="Baskerville"/>
        </w:rPr>
        <w:t xml:space="preserve"> utilized to make </w:t>
      </w:r>
      <w:r w:rsidR="007D222C">
        <w:rPr>
          <w:rFonts w:asciiTheme="majorHAnsi" w:hAnsiTheme="majorHAnsi" w:cs="Baskerville"/>
        </w:rPr>
        <w:t xml:space="preserve">their </w:t>
      </w:r>
      <w:r>
        <w:rPr>
          <w:rFonts w:asciiTheme="majorHAnsi" w:hAnsiTheme="majorHAnsi" w:cs="Baskerville"/>
        </w:rPr>
        <w:t xml:space="preserve">CAMRA certified </w:t>
      </w:r>
      <w:r w:rsidRPr="002A560F">
        <w:rPr>
          <w:rFonts w:asciiTheme="majorHAnsi" w:hAnsiTheme="majorHAnsi" w:cs="Baskerville"/>
          <w:b/>
          <w:color w:val="CC9900"/>
        </w:rPr>
        <w:t>Sparkling Perry</w:t>
      </w:r>
      <w:r w:rsidR="00B508AE">
        <w:rPr>
          <w:rFonts w:asciiTheme="majorHAnsi" w:hAnsiTheme="majorHAnsi" w:cs="Baskerville"/>
        </w:rPr>
        <w:t>, a</w:t>
      </w:r>
      <w:r>
        <w:rPr>
          <w:rFonts w:asciiTheme="majorHAnsi" w:hAnsiTheme="majorHAnsi" w:cs="Baskerville"/>
        </w:rPr>
        <w:t xml:space="preserve"> </w:t>
      </w:r>
      <w:r w:rsidR="007D222C">
        <w:rPr>
          <w:rFonts w:asciiTheme="majorHAnsi" w:hAnsiTheme="majorHAnsi" w:cs="Baskerville"/>
        </w:rPr>
        <w:t xml:space="preserve">Champagne-like </w:t>
      </w:r>
      <w:r>
        <w:rPr>
          <w:rFonts w:asciiTheme="majorHAnsi" w:hAnsiTheme="majorHAnsi" w:cs="Baskerville"/>
        </w:rPr>
        <w:t>drink poised for a renaissance.  The Campbell Family orchards are far and wide a</w:t>
      </w:r>
      <w:r w:rsidR="005F4101">
        <w:rPr>
          <w:rFonts w:asciiTheme="majorHAnsi" w:hAnsiTheme="majorHAnsi" w:cs="Baskerville"/>
        </w:rPr>
        <w:t xml:space="preserve">nd </w:t>
      </w:r>
      <w:r w:rsidR="00457659">
        <w:rPr>
          <w:rFonts w:asciiTheme="majorHAnsi" w:hAnsiTheme="majorHAnsi" w:cs="Baskerville"/>
        </w:rPr>
        <w:t xml:space="preserve">require a 30 minute </w:t>
      </w:r>
      <w:r>
        <w:rPr>
          <w:rFonts w:asciiTheme="majorHAnsi" w:hAnsiTheme="majorHAnsi" w:cs="Baskerville"/>
        </w:rPr>
        <w:t>drive time between plots</w:t>
      </w:r>
      <w:r w:rsidR="007D222C">
        <w:rPr>
          <w:rFonts w:asciiTheme="majorHAnsi" w:hAnsiTheme="majorHAnsi" w:cs="Baskerville"/>
        </w:rPr>
        <w:t xml:space="preserve"> of sprawling land</w:t>
      </w:r>
      <w:r>
        <w:rPr>
          <w:rFonts w:asciiTheme="majorHAnsi" w:hAnsiTheme="majorHAnsi" w:cs="Baskerville"/>
        </w:rPr>
        <w:t>.  For the Campbell’s, and much like the way the wine industry boosts of a sense of place, their secret to great cider rests in the very ground they plant and manicure daily.</w:t>
      </w:r>
    </w:p>
    <w:p w14:paraId="722B74E4" w14:textId="5137B305" w:rsidR="00C20590" w:rsidRDefault="00C20590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>“Not too long ago people had a hard time pronouncing Willamette,</w:t>
      </w:r>
      <w:r w:rsidR="007D222C">
        <w:rPr>
          <w:rFonts w:asciiTheme="majorHAnsi" w:hAnsiTheme="majorHAnsi" w:cs="Baskerville"/>
        </w:rPr>
        <w:t>”</w:t>
      </w:r>
      <w:r>
        <w:rPr>
          <w:rFonts w:asciiTheme="majorHAnsi" w:hAnsiTheme="majorHAnsi" w:cs="Baskerville"/>
        </w:rPr>
        <w:t xml:space="preserve"> says Cider Maker Marcus Robert.  </w:t>
      </w:r>
      <w:r w:rsidR="00457659">
        <w:rPr>
          <w:rFonts w:asciiTheme="majorHAnsi" w:hAnsiTheme="majorHAnsi" w:cs="Baskerville"/>
        </w:rPr>
        <w:t>“</w:t>
      </w:r>
      <w:r>
        <w:rPr>
          <w:rFonts w:asciiTheme="majorHAnsi" w:hAnsiTheme="majorHAnsi" w:cs="Baskerville"/>
        </w:rPr>
        <w:t>Today, the word Willamette is synonymous with the production of great wine</w:t>
      </w:r>
      <w:r w:rsidR="007D222C">
        <w:rPr>
          <w:rFonts w:asciiTheme="majorHAnsi" w:hAnsiTheme="majorHAnsi" w:cs="Baskerville"/>
        </w:rPr>
        <w:t xml:space="preserve"> – pinot </w:t>
      </w:r>
      <w:r w:rsidR="008156FA">
        <w:rPr>
          <w:rFonts w:asciiTheme="majorHAnsi" w:hAnsiTheme="majorHAnsi" w:cs="Baskerville"/>
        </w:rPr>
        <w:t xml:space="preserve">noir </w:t>
      </w:r>
      <w:r w:rsidR="007D222C">
        <w:rPr>
          <w:rFonts w:asciiTheme="majorHAnsi" w:hAnsiTheme="majorHAnsi" w:cs="Baskerville"/>
        </w:rPr>
        <w:t xml:space="preserve">and chardonnay in particular.  </w:t>
      </w:r>
      <w:r>
        <w:rPr>
          <w:rFonts w:asciiTheme="majorHAnsi" w:hAnsiTheme="majorHAnsi" w:cs="Baskerville"/>
        </w:rPr>
        <w:t>We hope to someday have Tieton recog</w:t>
      </w:r>
      <w:r w:rsidR="00457659">
        <w:rPr>
          <w:rFonts w:asciiTheme="majorHAnsi" w:hAnsiTheme="majorHAnsi" w:cs="Baskerville"/>
        </w:rPr>
        <w:t>nized in much the same manner throughout</w:t>
      </w:r>
      <w:r>
        <w:rPr>
          <w:rFonts w:asciiTheme="majorHAnsi" w:hAnsiTheme="majorHAnsi" w:cs="Baskerville"/>
        </w:rPr>
        <w:t xml:space="preserve"> the world of cider.”</w:t>
      </w:r>
    </w:p>
    <w:p w14:paraId="78AFA89A" w14:textId="1233FC0E" w:rsidR="00322F54" w:rsidRDefault="00C20590" w:rsidP="00F54F9A">
      <w:pPr>
        <w:spacing w:before="100" w:beforeAutospacing="1" w:after="100" w:afterAutospacing="1"/>
        <w:rPr>
          <w:rFonts w:asciiTheme="majorHAnsi" w:hAnsiTheme="majorHAnsi" w:cs="Baskerville"/>
        </w:rPr>
      </w:pPr>
      <w:r>
        <w:rPr>
          <w:rFonts w:asciiTheme="majorHAnsi" w:hAnsiTheme="majorHAnsi" w:cs="Baskerville"/>
        </w:rPr>
        <w:t xml:space="preserve">From a humble start, beginning with </w:t>
      </w:r>
      <w:r w:rsidR="001172F5">
        <w:rPr>
          <w:rFonts w:asciiTheme="majorHAnsi" w:hAnsiTheme="majorHAnsi" w:cs="Baskerville"/>
        </w:rPr>
        <w:t xml:space="preserve">their flagship apple cider </w:t>
      </w:r>
      <w:r>
        <w:rPr>
          <w:rFonts w:asciiTheme="majorHAnsi" w:hAnsiTheme="majorHAnsi" w:cs="Baskerville"/>
        </w:rPr>
        <w:t xml:space="preserve">called </w:t>
      </w:r>
      <w:r w:rsidRPr="00FE373E">
        <w:rPr>
          <w:rFonts w:asciiTheme="majorHAnsi" w:hAnsiTheme="majorHAnsi" w:cs="Baskerville"/>
          <w:b/>
          <w:color w:val="4F6228" w:themeColor="accent3" w:themeShade="80"/>
        </w:rPr>
        <w:t>Wild Washington</w:t>
      </w:r>
      <w:r>
        <w:rPr>
          <w:rFonts w:asciiTheme="majorHAnsi" w:hAnsiTheme="majorHAnsi" w:cs="Baskerville"/>
        </w:rPr>
        <w:t xml:space="preserve">, </w:t>
      </w:r>
      <w:r w:rsidR="007D222C">
        <w:rPr>
          <w:rFonts w:asciiTheme="majorHAnsi" w:hAnsiTheme="majorHAnsi" w:cs="Baskerville"/>
        </w:rPr>
        <w:t xml:space="preserve">Tieton Cider Works has expanded and currently produces 7 core ciders, including </w:t>
      </w:r>
      <w:r w:rsidR="007D222C" w:rsidRPr="002A560F">
        <w:rPr>
          <w:rFonts w:asciiTheme="majorHAnsi" w:hAnsiTheme="majorHAnsi" w:cs="Baskerville"/>
          <w:b/>
          <w:color w:val="FF5050"/>
        </w:rPr>
        <w:t>Cherry</w:t>
      </w:r>
      <w:r w:rsidR="007D222C">
        <w:rPr>
          <w:rFonts w:asciiTheme="majorHAnsi" w:hAnsiTheme="majorHAnsi" w:cs="Baskerville"/>
        </w:rPr>
        <w:t xml:space="preserve">, </w:t>
      </w:r>
      <w:r w:rsidR="007D222C" w:rsidRPr="002A560F">
        <w:rPr>
          <w:rFonts w:asciiTheme="majorHAnsi" w:hAnsiTheme="majorHAnsi" w:cs="Baskerville"/>
          <w:b/>
          <w:color w:val="E36C0A" w:themeColor="accent6" w:themeShade="BF"/>
        </w:rPr>
        <w:t>Apricot</w:t>
      </w:r>
      <w:r w:rsidR="007D222C">
        <w:rPr>
          <w:rFonts w:asciiTheme="majorHAnsi" w:hAnsiTheme="majorHAnsi" w:cs="Baskerville"/>
        </w:rPr>
        <w:t xml:space="preserve">, </w:t>
      </w:r>
      <w:r w:rsidR="007D222C" w:rsidRPr="0030287B">
        <w:rPr>
          <w:rFonts w:asciiTheme="majorHAnsi" w:hAnsiTheme="majorHAnsi" w:cs="Baskerville"/>
          <w:b/>
          <w:color w:val="76923C" w:themeColor="accent3" w:themeShade="BF"/>
        </w:rPr>
        <w:t>Dry Hopped</w:t>
      </w:r>
      <w:r w:rsidR="007D222C">
        <w:rPr>
          <w:rFonts w:asciiTheme="majorHAnsi" w:hAnsiTheme="majorHAnsi" w:cs="Baskerville"/>
        </w:rPr>
        <w:t xml:space="preserve">, </w:t>
      </w:r>
      <w:r w:rsidR="007D222C" w:rsidRPr="002A560F">
        <w:rPr>
          <w:rFonts w:asciiTheme="majorHAnsi" w:hAnsiTheme="majorHAnsi" w:cs="Baskerville"/>
          <w:b/>
          <w:color w:val="000000" w:themeColor="text1"/>
        </w:rPr>
        <w:t>Tieton Dry Blend</w:t>
      </w:r>
      <w:r w:rsidR="007D222C">
        <w:rPr>
          <w:rFonts w:asciiTheme="majorHAnsi" w:hAnsiTheme="majorHAnsi" w:cs="Baskerville"/>
        </w:rPr>
        <w:t xml:space="preserve">, </w:t>
      </w:r>
      <w:r w:rsidR="007D222C" w:rsidRPr="002A560F">
        <w:rPr>
          <w:rFonts w:asciiTheme="majorHAnsi" w:hAnsiTheme="majorHAnsi" w:cs="Baskerville"/>
          <w:b/>
          <w:i/>
          <w:color w:val="FF33CC"/>
        </w:rPr>
        <w:t>Blossom</w:t>
      </w:r>
      <w:r w:rsidR="0070466A" w:rsidRPr="002A560F">
        <w:rPr>
          <w:rFonts w:asciiTheme="majorHAnsi" w:hAnsiTheme="majorHAnsi" w:cs="Baskerville"/>
          <w:i/>
        </w:rPr>
        <w:t xml:space="preserve"> (</w:t>
      </w:r>
      <w:r w:rsidR="002A560F" w:rsidRPr="002A560F">
        <w:rPr>
          <w:rFonts w:asciiTheme="majorHAnsi" w:hAnsiTheme="majorHAnsi" w:cs="Baskerville"/>
          <w:i/>
        </w:rPr>
        <w:t xml:space="preserve">a slightly sweeter cider </w:t>
      </w:r>
      <w:r w:rsidR="003A5DFC">
        <w:rPr>
          <w:rFonts w:asciiTheme="majorHAnsi" w:hAnsiTheme="majorHAnsi" w:cs="Baskerville"/>
          <w:i/>
        </w:rPr>
        <w:t xml:space="preserve">ALSO </w:t>
      </w:r>
      <w:r w:rsidR="0070466A" w:rsidRPr="002A560F">
        <w:rPr>
          <w:rFonts w:asciiTheme="majorHAnsi" w:hAnsiTheme="majorHAnsi" w:cs="Baskerville"/>
          <w:i/>
        </w:rPr>
        <w:t>releasing in March)</w:t>
      </w:r>
      <w:r w:rsidR="0070466A">
        <w:rPr>
          <w:rFonts w:asciiTheme="majorHAnsi" w:hAnsiTheme="majorHAnsi" w:cs="Baskerville"/>
        </w:rPr>
        <w:t xml:space="preserve">, and </w:t>
      </w:r>
      <w:r w:rsidR="0070466A" w:rsidRPr="002A560F">
        <w:rPr>
          <w:rFonts w:asciiTheme="majorHAnsi" w:hAnsiTheme="majorHAnsi" w:cs="Baskerville"/>
          <w:b/>
          <w:color w:val="984806" w:themeColor="accent6" w:themeShade="80"/>
        </w:rPr>
        <w:t>Spice Route</w:t>
      </w:r>
      <w:r w:rsidR="0070466A">
        <w:rPr>
          <w:rFonts w:asciiTheme="majorHAnsi" w:hAnsiTheme="majorHAnsi" w:cs="Baskerville"/>
        </w:rPr>
        <w:t xml:space="preserve"> (a new offering releasing in July).  Seasonal ciders include, </w:t>
      </w:r>
      <w:r w:rsidR="0070466A" w:rsidRPr="002A560F">
        <w:rPr>
          <w:rFonts w:asciiTheme="majorHAnsi" w:hAnsiTheme="majorHAnsi" w:cs="Baskerville"/>
          <w:b/>
          <w:color w:val="F79646" w:themeColor="accent6"/>
        </w:rPr>
        <w:t>Smoked Pumpkin</w:t>
      </w:r>
      <w:r w:rsidR="005F4101">
        <w:rPr>
          <w:rFonts w:asciiTheme="majorHAnsi" w:hAnsiTheme="majorHAnsi" w:cs="Baskerville"/>
          <w:b/>
          <w:color w:val="F79646" w:themeColor="accent6"/>
        </w:rPr>
        <w:t xml:space="preserve"> </w:t>
      </w:r>
      <w:r w:rsidR="005F4101">
        <w:rPr>
          <w:rFonts w:asciiTheme="majorHAnsi" w:hAnsiTheme="majorHAnsi" w:cs="Baskerville"/>
        </w:rPr>
        <w:t>(releasing in July)</w:t>
      </w:r>
      <w:r w:rsidR="0070466A">
        <w:rPr>
          <w:rFonts w:asciiTheme="majorHAnsi" w:hAnsiTheme="majorHAnsi" w:cs="Baskerville"/>
        </w:rPr>
        <w:t xml:space="preserve">, </w:t>
      </w:r>
      <w:r w:rsidR="0070466A" w:rsidRPr="002A560F">
        <w:rPr>
          <w:rFonts w:asciiTheme="majorHAnsi" w:hAnsiTheme="majorHAnsi" w:cs="Baskerville"/>
          <w:b/>
          <w:color w:val="00B050"/>
        </w:rPr>
        <w:t>Holiday Cheer</w:t>
      </w:r>
      <w:r w:rsidR="005F4101">
        <w:rPr>
          <w:rFonts w:asciiTheme="majorHAnsi" w:hAnsiTheme="majorHAnsi" w:cs="Baskerville"/>
          <w:b/>
          <w:color w:val="00B050"/>
        </w:rPr>
        <w:t xml:space="preserve"> </w:t>
      </w:r>
      <w:r w:rsidR="005F4101">
        <w:rPr>
          <w:rFonts w:asciiTheme="majorHAnsi" w:hAnsiTheme="majorHAnsi" w:cs="Baskerville"/>
        </w:rPr>
        <w:t>(releasing in October)</w:t>
      </w:r>
      <w:r w:rsidR="0070466A">
        <w:rPr>
          <w:rFonts w:asciiTheme="majorHAnsi" w:hAnsiTheme="majorHAnsi" w:cs="Baskerville"/>
        </w:rPr>
        <w:t xml:space="preserve">, </w:t>
      </w:r>
      <w:r w:rsidR="0070466A" w:rsidRPr="002A560F">
        <w:rPr>
          <w:rFonts w:asciiTheme="majorHAnsi" w:hAnsiTheme="majorHAnsi" w:cs="Baskerville"/>
          <w:b/>
          <w:color w:val="00B0F0"/>
        </w:rPr>
        <w:t>Frost</w:t>
      </w:r>
      <w:r w:rsidR="0070466A">
        <w:rPr>
          <w:rFonts w:asciiTheme="majorHAnsi" w:hAnsiTheme="majorHAnsi" w:cs="Baskerville"/>
        </w:rPr>
        <w:t xml:space="preserve"> (an ice-wine style cider</w:t>
      </w:r>
      <w:r w:rsidR="00457659">
        <w:rPr>
          <w:rFonts w:asciiTheme="majorHAnsi" w:hAnsiTheme="majorHAnsi" w:cs="Baskerville"/>
        </w:rPr>
        <w:t xml:space="preserve"> released</w:t>
      </w:r>
      <w:r w:rsidR="00A43C92">
        <w:rPr>
          <w:rFonts w:asciiTheme="majorHAnsi" w:hAnsiTheme="majorHAnsi" w:cs="Baskerville"/>
        </w:rPr>
        <w:t xml:space="preserve"> in October</w:t>
      </w:r>
      <w:r w:rsidR="0070466A">
        <w:rPr>
          <w:rFonts w:asciiTheme="majorHAnsi" w:hAnsiTheme="majorHAnsi" w:cs="Baskerville"/>
        </w:rPr>
        <w:t xml:space="preserve">) and </w:t>
      </w:r>
      <w:r w:rsidR="0070466A" w:rsidRPr="002A560F">
        <w:rPr>
          <w:rFonts w:asciiTheme="majorHAnsi" w:hAnsiTheme="majorHAnsi" w:cs="Baskerville"/>
          <w:b/>
          <w:color w:val="CC3300"/>
        </w:rPr>
        <w:t>Wind</w:t>
      </w:r>
      <w:r w:rsidR="0070466A">
        <w:rPr>
          <w:rFonts w:asciiTheme="majorHAnsi" w:hAnsiTheme="majorHAnsi" w:cs="Baskerville"/>
        </w:rPr>
        <w:t xml:space="preserve"> (a port-style cider</w:t>
      </w:r>
      <w:r w:rsidR="00A43C92">
        <w:rPr>
          <w:rFonts w:asciiTheme="majorHAnsi" w:hAnsiTheme="majorHAnsi" w:cs="Baskerville"/>
        </w:rPr>
        <w:t xml:space="preserve"> rele</w:t>
      </w:r>
      <w:r w:rsidR="00457659">
        <w:rPr>
          <w:rFonts w:asciiTheme="majorHAnsi" w:hAnsiTheme="majorHAnsi" w:cs="Baskerville"/>
        </w:rPr>
        <w:t>ased</w:t>
      </w:r>
      <w:r w:rsidR="00A43C92">
        <w:rPr>
          <w:rFonts w:asciiTheme="majorHAnsi" w:hAnsiTheme="majorHAnsi" w:cs="Baskerville"/>
        </w:rPr>
        <w:t xml:space="preserve"> in October</w:t>
      </w:r>
      <w:r w:rsidR="0070466A">
        <w:rPr>
          <w:rFonts w:asciiTheme="majorHAnsi" w:hAnsiTheme="majorHAnsi" w:cs="Baskerville"/>
        </w:rPr>
        <w:t>).</w:t>
      </w:r>
    </w:p>
    <w:p w14:paraId="7D0ED56F" w14:textId="47CFA260" w:rsidR="00802487" w:rsidRDefault="002A560F" w:rsidP="008E6CD6">
      <w:pPr>
        <w:spacing w:before="100" w:beforeAutospacing="1" w:after="100" w:afterAutospacing="1"/>
        <w:rPr>
          <w:rFonts w:asciiTheme="majorHAnsi" w:eastAsiaTheme="minorEastAsia" w:hAnsiTheme="majorHAnsi" w:cs="Baskerville"/>
        </w:rPr>
      </w:pPr>
      <w:r>
        <w:rPr>
          <w:rFonts w:asciiTheme="majorHAnsi" w:eastAsiaTheme="minorEastAsia" w:hAnsiTheme="majorHAnsi" w:cs="Baskerville"/>
        </w:rPr>
        <w:t>T</w:t>
      </w:r>
      <w:r w:rsidR="00802487">
        <w:rPr>
          <w:rFonts w:asciiTheme="majorHAnsi" w:eastAsiaTheme="minorEastAsia" w:hAnsiTheme="majorHAnsi" w:cs="Baskerville"/>
        </w:rPr>
        <w:t>ieton Cider Works welcomes you to visit their new 35,000 sq. ft. production facility and tasting room located in Yakima for cider tast</w:t>
      </w:r>
      <w:r w:rsidR="003A5DFC">
        <w:rPr>
          <w:rFonts w:asciiTheme="majorHAnsi" w:eastAsiaTheme="minorEastAsia" w:hAnsiTheme="majorHAnsi" w:cs="Baskerville"/>
        </w:rPr>
        <w:t xml:space="preserve">ings.  </w:t>
      </w:r>
      <w:r w:rsidR="00802487">
        <w:rPr>
          <w:rFonts w:asciiTheme="majorHAnsi" w:eastAsiaTheme="minorEastAsia" w:hAnsiTheme="majorHAnsi" w:cs="Baskerville"/>
        </w:rPr>
        <w:t xml:space="preserve">The 1,000 sq. ft. bar </w:t>
      </w:r>
      <w:r w:rsidR="003A5DFC">
        <w:rPr>
          <w:rFonts w:asciiTheme="majorHAnsi" w:eastAsiaTheme="minorEastAsia" w:hAnsiTheme="majorHAnsi" w:cs="Baskerville"/>
        </w:rPr>
        <w:t xml:space="preserve">and oversized conference room </w:t>
      </w:r>
      <w:r w:rsidR="00802487">
        <w:rPr>
          <w:rFonts w:asciiTheme="majorHAnsi" w:eastAsiaTheme="minorEastAsia" w:hAnsiTheme="majorHAnsi" w:cs="Baskerville"/>
        </w:rPr>
        <w:t xml:space="preserve">makes a great destination for socializing with Yakima locals, </w:t>
      </w:r>
      <w:r w:rsidR="003A5DFC">
        <w:rPr>
          <w:rFonts w:asciiTheme="majorHAnsi" w:eastAsiaTheme="minorEastAsia" w:hAnsiTheme="majorHAnsi" w:cs="Baskerville"/>
        </w:rPr>
        <w:t xml:space="preserve">hosting </w:t>
      </w:r>
      <w:r w:rsidR="00802487">
        <w:rPr>
          <w:rFonts w:asciiTheme="majorHAnsi" w:eastAsiaTheme="minorEastAsia" w:hAnsiTheme="majorHAnsi" w:cs="Baskerville"/>
        </w:rPr>
        <w:t>private and corporate</w:t>
      </w:r>
      <w:r w:rsidR="00B508AE">
        <w:rPr>
          <w:rFonts w:asciiTheme="majorHAnsi" w:eastAsiaTheme="minorEastAsia" w:hAnsiTheme="majorHAnsi" w:cs="Baskerville"/>
        </w:rPr>
        <w:t xml:space="preserve"> events or watching a ball</w:t>
      </w:r>
      <w:r w:rsidR="00802487">
        <w:rPr>
          <w:rFonts w:asciiTheme="majorHAnsi" w:eastAsiaTheme="minorEastAsia" w:hAnsiTheme="majorHAnsi" w:cs="Baskerville"/>
        </w:rPr>
        <w:t>game.</w:t>
      </w:r>
      <w:r w:rsidR="00A43C92">
        <w:rPr>
          <w:rFonts w:asciiTheme="majorHAnsi" w:eastAsiaTheme="minorEastAsia" w:hAnsiTheme="majorHAnsi" w:cs="Baskerville"/>
        </w:rPr>
        <w:t xml:space="preserve">  But the </w:t>
      </w:r>
      <w:r w:rsidR="00457659">
        <w:rPr>
          <w:rFonts w:asciiTheme="majorHAnsi" w:eastAsiaTheme="minorEastAsia" w:hAnsiTheme="majorHAnsi" w:cs="Baskerville"/>
        </w:rPr>
        <w:t>new</w:t>
      </w:r>
      <w:r w:rsidR="00A43C92">
        <w:rPr>
          <w:rFonts w:asciiTheme="majorHAnsi" w:eastAsiaTheme="minorEastAsia" w:hAnsiTheme="majorHAnsi" w:cs="Baskerville"/>
        </w:rPr>
        <w:t xml:space="preserve"> facility takes a backseat to the orchard tours available by appointment throughout Harmony </w:t>
      </w:r>
      <w:r w:rsidR="00B508AE">
        <w:rPr>
          <w:rFonts w:asciiTheme="majorHAnsi" w:eastAsiaTheme="minorEastAsia" w:hAnsiTheme="majorHAnsi" w:cs="Baskerville"/>
        </w:rPr>
        <w:t>Orchards</w:t>
      </w:r>
      <w:r w:rsidR="00A43C92">
        <w:rPr>
          <w:rFonts w:asciiTheme="majorHAnsi" w:eastAsiaTheme="minorEastAsia" w:hAnsiTheme="majorHAnsi" w:cs="Baskerville"/>
        </w:rPr>
        <w:t>.</w:t>
      </w:r>
    </w:p>
    <w:p w14:paraId="08F9FDAC" w14:textId="143C56D4" w:rsidR="00D8768E" w:rsidRPr="00A43C92" w:rsidRDefault="00A43C92" w:rsidP="008E6CD6">
      <w:pPr>
        <w:spacing w:before="100" w:beforeAutospacing="1" w:after="100" w:afterAutospacing="1"/>
        <w:rPr>
          <w:rFonts w:asciiTheme="majorHAnsi" w:eastAsiaTheme="minorEastAsia" w:hAnsiTheme="majorHAnsi" w:cs="Baskerville"/>
          <w:sz w:val="2"/>
          <w:szCs w:val="2"/>
        </w:rPr>
      </w:pPr>
      <w:r>
        <w:rPr>
          <w:rFonts w:asciiTheme="majorHAnsi" w:hAnsiTheme="majorHAnsi" w:cs="Baskerville"/>
          <w:noProof/>
        </w:rPr>
        <w:drawing>
          <wp:anchor distT="0" distB="0" distL="114300" distR="114300" simplePos="0" relativeHeight="251658240" behindDoc="0" locked="0" layoutInCell="1" allowOverlap="1" wp14:anchorId="5A6E674A" wp14:editId="264F0915">
            <wp:simplePos x="0" y="0"/>
            <wp:positionH relativeFrom="margin">
              <wp:align>left</wp:align>
            </wp:positionH>
            <wp:positionV relativeFrom="paragraph">
              <wp:posOffset>60325</wp:posOffset>
            </wp:positionV>
            <wp:extent cx="1676400" cy="486410"/>
            <wp:effectExtent l="0" t="0" r="0" b="8890"/>
            <wp:wrapTight wrapText="bothSides">
              <wp:wrapPolygon edited="0">
                <wp:start x="0" y="0"/>
                <wp:lineTo x="0" y="21149"/>
                <wp:lineTo x="21355" y="21149"/>
                <wp:lineTo x="2135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 Grown Ic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886" cy="48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212">
        <w:rPr>
          <w:rFonts w:asciiTheme="majorHAnsi" w:hAnsiTheme="majorHAnsi" w:cs="Baskerville"/>
        </w:rPr>
        <w:t xml:space="preserve">The consistent </w:t>
      </w:r>
      <w:r w:rsidR="00BE7E2E">
        <w:rPr>
          <w:rFonts w:asciiTheme="majorHAnsi" w:hAnsiTheme="majorHAnsi" w:cs="Baskerville"/>
        </w:rPr>
        <w:t xml:space="preserve">visual </w:t>
      </w:r>
      <w:r w:rsidR="00AC1212">
        <w:rPr>
          <w:rFonts w:asciiTheme="majorHAnsi" w:hAnsiTheme="majorHAnsi" w:cs="Baskerville"/>
        </w:rPr>
        <w:t xml:space="preserve">theme </w:t>
      </w:r>
      <w:r w:rsidR="00A740FC">
        <w:rPr>
          <w:rFonts w:asciiTheme="majorHAnsi" w:hAnsiTheme="majorHAnsi" w:cs="Baskerville"/>
        </w:rPr>
        <w:t xml:space="preserve">on the </w:t>
      </w:r>
      <w:r w:rsidR="00B508AE">
        <w:rPr>
          <w:rFonts w:asciiTheme="majorHAnsi" w:hAnsiTheme="majorHAnsi" w:cs="Baskerville"/>
        </w:rPr>
        <w:t xml:space="preserve">new </w:t>
      </w:r>
      <w:r w:rsidR="00A740FC">
        <w:rPr>
          <w:rFonts w:asciiTheme="majorHAnsi" w:hAnsiTheme="majorHAnsi" w:cs="Baskerville"/>
        </w:rPr>
        <w:t>labels</w:t>
      </w:r>
      <w:r w:rsidR="00AC1212">
        <w:rPr>
          <w:rFonts w:asciiTheme="majorHAnsi" w:hAnsiTheme="majorHAnsi" w:cs="Baskerville"/>
        </w:rPr>
        <w:t xml:space="preserve"> is of tree</w:t>
      </w:r>
      <w:r w:rsidR="004738C8">
        <w:rPr>
          <w:rFonts w:asciiTheme="majorHAnsi" w:hAnsiTheme="majorHAnsi" w:cs="Baskerville"/>
        </w:rPr>
        <w:t>s and</w:t>
      </w:r>
      <w:r w:rsidR="00B508AE">
        <w:rPr>
          <w:rFonts w:asciiTheme="majorHAnsi" w:hAnsiTheme="majorHAnsi" w:cs="Baskerville"/>
        </w:rPr>
        <w:t xml:space="preserve"> fruit, emphasizing their commitment to </w:t>
      </w:r>
      <w:r w:rsidR="007B6243">
        <w:rPr>
          <w:rFonts w:asciiTheme="majorHAnsi" w:hAnsiTheme="majorHAnsi" w:cs="Baskerville"/>
        </w:rPr>
        <w:t>orchard grown and locally sou</w:t>
      </w:r>
      <w:r w:rsidR="00B508AE">
        <w:rPr>
          <w:rFonts w:asciiTheme="majorHAnsi" w:hAnsiTheme="majorHAnsi" w:cs="Baskerville"/>
        </w:rPr>
        <w:t xml:space="preserve">rced ingredients used in creating their cider selections. From farm to bottle, Tieton Cider Works micro-manages the entire process </w:t>
      </w:r>
      <w:r w:rsidR="00AC1212">
        <w:rPr>
          <w:rFonts w:asciiTheme="majorHAnsi" w:hAnsiTheme="majorHAnsi" w:cs="Baskerville"/>
        </w:rPr>
        <w:t xml:space="preserve">ensuring </w:t>
      </w:r>
      <w:r w:rsidR="00B508AE">
        <w:rPr>
          <w:rFonts w:asciiTheme="majorHAnsi" w:hAnsiTheme="majorHAnsi" w:cs="Baskerville"/>
        </w:rPr>
        <w:t xml:space="preserve">only the </w:t>
      </w:r>
      <w:r w:rsidR="00924B1E">
        <w:rPr>
          <w:rFonts w:asciiTheme="majorHAnsi" w:hAnsiTheme="majorHAnsi" w:cs="Baskerville"/>
        </w:rPr>
        <w:t>high</w:t>
      </w:r>
      <w:r w:rsidR="00B508AE">
        <w:rPr>
          <w:rFonts w:asciiTheme="majorHAnsi" w:hAnsiTheme="majorHAnsi" w:cs="Baskerville"/>
        </w:rPr>
        <w:t>est</w:t>
      </w:r>
      <w:r w:rsidR="00924B1E">
        <w:rPr>
          <w:rFonts w:asciiTheme="majorHAnsi" w:hAnsiTheme="majorHAnsi" w:cs="Baskerville"/>
        </w:rPr>
        <w:t xml:space="preserve"> </w:t>
      </w:r>
      <w:r w:rsidR="0083524F">
        <w:rPr>
          <w:rFonts w:asciiTheme="majorHAnsi" w:hAnsiTheme="majorHAnsi" w:cs="Baskerville"/>
        </w:rPr>
        <w:t xml:space="preserve">standard of </w:t>
      </w:r>
      <w:r w:rsidR="00AC1212">
        <w:rPr>
          <w:rFonts w:asciiTheme="majorHAnsi" w:hAnsiTheme="majorHAnsi" w:cs="Baskerville"/>
        </w:rPr>
        <w:t xml:space="preserve">quality. The </w:t>
      </w:r>
      <w:r w:rsidR="007B6243">
        <w:rPr>
          <w:rFonts w:asciiTheme="majorHAnsi" w:hAnsiTheme="majorHAnsi" w:cs="Baskerville"/>
        </w:rPr>
        <w:t>“</w:t>
      </w:r>
      <w:r w:rsidR="00AC1212">
        <w:rPr>
          <w:rFonts w:asciiTheme="majorHAnsi" w:hAnsiTheme="majorHAnsi" w:cs="Baskerville"/>
        </w:rPr>
        <w:t>Farm Grown</w:t>
      </w:r>
      <w:r w:rsidR="007B6243">
        <w:rPr>
          <w:rFonts w:asciiTheme="majorHAnsi" w:hAnsiTheme="majorHAnsi" w:cs="Baskerville"/>
        </w:rPr>
        <w:t>”</w:t>
      </w:r>
      <w:r w:rsidR="00AC1212">
        <w:rPr>
          <w:rFonts w:asciiTheme="majorHAnsi" w:hAnsiTheme="majorHAnsi" w:cs="Baskerville"/>
        </w:rPr>
        <w:t xml:space="preserve"> logo </w:t>
      </w:r>
      <w:r w:rsidR="0083524F">
        <w:rPr>
          <w:rFonts w:asciiTheme="majorHAnsi" w:hAnsiTheme="majorHAnsi" w:cs="Baskerville"/>
        </w:rPr>
        <w:t>further punctuates Tieton Cider Works</w:t>
      </w:r>
      <w:r w:rsidR="00B508AE">
        <w:rPr>
          <w:rFonts w:asciiTheme="majorHAnsi" w:hAnsiTheme="majorHAnsi" w:cs="Baskerville"/>
        </w:rPr>
        <w:t xml:space="preserve"> commitment to the l</w:t>
      </w:r>
      <w:r w:rsidR="00AC4A82">
        <w:rPr>
          <w:rFonts w:asciiTheme="majorHAnsi" w:hAnsiTheme="majorHAnsi" w:cs="Baskerville"/>
        </w:rPr>
        <w:t>and they love and the</w:t>
      </w:r>
      <w:r w:rsidR="00B508AE">
        <w:rPr>
          <w:rFonts w:asciiTheme="majorHAnsi" w:hAnsiTheme="majorHAnsi" w:cs="Baskerville"/>
        </w:rPr>
        <w:t xml:space="preserve"> ciders that represent their </w:t>
      </w:r>
      <w:r w:rsidR="00AC4A82">
        <w:rPr>
          <w:rFonts w:asciiTheme="majorHAnsi" w:hAnsiTheme="majorHAnsi" w:cs="Baskerville"/>
        </w:rPr>
        <w:t>devotion to a special apple producing place known as Tieton</w:t>
      </w:r>
      <w:r w:rsidR="00AC1212">
        <w:rPr>
          <w:rFonts w:asciiTheme="majorHAnsi" w:hAnsiTheme="majorHAnsi" w:cs="Baskerville"/>
        </w:rPr>
        <w:t>.</w:t>
      </w:r>
    </w:p>
    <w:p w14:paraId="01FEEF91" w14:textId="516540F5" w:rsidR="00F54F9A" w:rsidRPr="00AC4A82" w:rsidRDefault="00F54F9A" w:rsidP="00F54F9A">
      <w:pPr>
        <w:rPr>
          <w:rFonts w:asciiTheme="majorHAnsi" w:hAnsiTheme="majorHAnsi" w:cs="Baskerville"/>
          <w:vanish/>
          <w:shd w:val="clear" w:color="auto" w:fill="FFFFFF"/>
        </w:rPr>
      </w:pPr>
      <w:r w:rsidRPr="00AC4A82">
        <w:rPr>
          <w:rFonts w:asciiTheme="majorHAnsi" w:hAnsiTheme="majorHAnsi" w:cs="Baskerville"/>
          <w:shd w:val="clear" w:color="auto" w:fill="FFFFFF"/>
        </w:rPr>
        <w:t>Tieton Cider Works</w:t>
      </w:r>
      <w:r w:rsidR="009F167D" w:rsidRPr="00AC4A82">
        <w:rPr>
          <w:rFonts w:asciiTheme="majorHAnsi" w:hAnsiTheme="majorHAnsi" w:cs="Baskerville"/>
          <w:shd w:val="clear" w:color="auto" w:fill="FFFFFF"/>
        </w:rPr>
        <w:t>’</w:t>
      </w:r>
      <w:r w:rsidRPr="00AC4A82">
        <w:rPr>
          <w:rFonts w:asciiTheme="majorHAnsi" w:hAnsiTheme="majorHAnsi" w:cs="Baskerville"/>
          <w:shd w:val="clear" w:color="auto" w:fill="FFFFFF"/>
        </w:rPr>
        <w:t xml:space="preserve"> </w:t>
      </w:r>
      <w:r w:rsidR="009F167D" w:rsidRPr="00AC4A82">
        <w:rPr>
          <w:rFonts w:asciiTheme="majorHAnsi" w:hAnsiTheme="majorHAnsi" w:cs="Baskerville"/>
          <w:shd w:val="clear" w:color="auto" w:fill="FFFFFF"/>
        </w:rPr>
        <w:t xml:space="preserve">products are currently </w:t>
      </w:r>
      <w:r w:rsidRPr="00AC4A82">
        <w:rPr>
          <w:rFonts w:asciiTheme="majorHAnsi" w:hAnsiTheme="majorHAnsi" w:cs="Baskerville"/>
          <w:shd w:val="clear" w:color="auto" w:fill="FFFFFF"/>
        </w:rPr>
        <w:t>available in-store in 1</w:t>
      </w:r>
      <w:r w:rsidR="001E6B02" w:rsidRPr="00AC4A82">
        <w:rPr>
          <w:rFonts w:asciiTheme="majorHAnsi" w:hAnsiTheme="majorHAnsi" w:cs="Baskerville"/>
          <w:shd w:val="clear" w:color="auto" w:fill="FFFFFF"/>
        </w:rPr>
        <w:t>4</w:t>
      </w:r>
      <w:r w:rsidRPr="00AC4A82">
        <w:rPr>
          <w:rFonts w:asciiTheme="majorHAnsi" w:hAnsiTheme="majorHAnsi" w:cs="Baskerville"/>
          <w:shd w:val="clear" w:color="auto" w:fill="FFFFFF"/>
        </w:rPr>
        <w:t xml:space="preserve"> states—Washington, Oregon, California, Alaska, </w:t>
      </w:r>
      <w:r w:rsidR="001E6B02" w:rsidRPr="00AC4A82">
        <w:rPr>
          <w:rFonts w:asciiTheme="majorHAnsi" w:hAnsiTheme="majorHAnsi" w:cs="Baskerville"/>
          <w:shd w:val="clear" w:color="auto" w:fill="FFFFFF"/>
        </w:rPr>
        <w:t xml:space="preserve">Idaho, Nevada, Arizona, Montana, Utah, New Mexico, </w:t>
      </w:r>
      <w:r w:rsidRPr="00AC4A82">
        <w:rPr>
          <w:rFonts w:asciiTheme="majorHAnsi" w:hAnsiTheme="majorHAnsi" w:cs="Baskerville"/>
          <w:shd w:val="clear" w:color="auto" w:fill="FFFFFF"/>
        </w:rPr>
        <w:t xml:space="preserve">Texas, </w:t>
      </w:r>
      <w:r w:rsidR="005F4101">
        <w:rPr>
          <w:rFonts w:asciiTheme="majorHAnsi" w:hAnsiTheme="majorHAnsi" w:cs="Baskerville"/>
          <w:shd w:val="clear" w:color="auto" w:fill="FFFFFF"/>
        </w:rPr>
        <w:t xml:space="preserve">Illinois, Florida and Hawaii.  </w:t>
      </w:r>
      <w:r w:rsidR="001E6B02" w:rsidRPr="00AC4A82">
        <w:rPr>
          <w:rFonts w:asciiTheme="majorHAnsi" w:hAnsiTheme="majorHAnsi" w:cs="Baskerville"/>
          <w:shd w:val="clear" w:color="auto" w:fill="FFFFFF"/>
        </w:rPr>
        <w:t>Also available in Vancouver, British Columbia, Canada.</w:t>
      </w:r>
      <w:r w:rsidR="001E6B02" w:rsidRPr="00AC4A82">
        <w:rPr>
          <w:rFonts w:asciiTheme="majorHAnsi" w:hAnsiTheme="majorHAnsi" w:cs="Baskerville"/>
          <w:vanish/>
          <w:shd w:val="clear" w:color="auto" w:fill="FFFFFF"/>
        </w:rPr>
        <w:t>HHaw</w:t>
      </w:r>
    </w:p>
    <w:p w14:paraId="2C3936D0" w14:textId="77777777" w:rsidR="00F54F9A" w:rsidRPr="00767DC2" w:rsidRDefault="00F54F9A" w:rsidP="00F54F9A">
      <w:pPr>
        <w:rPr>
          <w:rFonts w:ascii="Baskerville" w:hAnsi="Baskerville" w:cs="Baskerville"/>
          <w:color w:val="FF0000"/>
          <w:sz w:val="20"/>
          <w:szCs w:val="20"/>
          <w:shd w:val="clear" w:color="auto" w:fill="FFFFFF"/>
        </w:rPr>
      </w:pPr>
    </w:p>
    <w:p w14:paraId="29F898B1" w14:textId="77777777" w:rsidR="00F54F9A" w:rsidRDefault="00F54F9A" w:rsidP="00F54F9A">
      <w:pPr>
        <w:rPr>
          <w:rFonts w:ascii="Baskerville" w:hAnsi="Baskerville" w:cs="Baskerville"/>
          <w:color w:val="FF0000"/>
          <w:sz w:val="20"/>
          <w:szCs w:val="20"/>
        </w:rPr>
      </w:pPr>
    </w:p>
    <w:p w14:paraId="5347043D" w14:textId="77777777" w:rsidR="0030287B" w:rsidRDefault="0030287B" w:rsidP="00F54F9A">
      <w:pPr>
        <w:rPr>
          <w:rFonts w:ascii="Baskerville" w:hAnsi="Baskerville" w:cs="Baskerville"/>
          <w:color w:val="FF0000"/>
          <w:sz w:val="20"/>
          <w:szCs w:val="20"/>
        </w:rPr>
      </w:pPr>
    </w:p>
    <w:p w14:paraId="667A8A93" w14:textId="77777777" w:rsidR="0030287B" w:rsidRDefault="0030287B" w:rsidP="00F54F9A">
      <w:pPr>
        <w:rPr>
          <w:rFonts w:ascii="Baskerville" w:hAnsi="Baskerville" w:cs="Baskerville"/>
          <w:color w:val="FF0000"/>
          <w:sz w:val="20"/>
          <w:szCs w:val="20"/>
        </w:rPr>
      </w:pPr>
    </w:p>
    <w:p w14:paraId="06231142" w14:textId="77777777" w:rsidR="0030287B" w:rsidRPr="00767DC2" w:rsidRDefault="0030287B" w:rsidP="00F54F9A">
      <w:pPr>
        <w:rPr>
          <w:rFonts w:ascii="Baskerville" w:hAnsi="Baskerville" w:cs="Baskerville"/>
          <w:color w:val="FF0000"/>
          <w:sz w:val="20"/>
          <w:szCs w:val="20"/>
        </w:rPr>
      </w:pPr>
    </w:p>
    <w:p w14:paraId="41068196" w14:textId="77777777" w:rsidR="00F54F9A" w:rsidRPr="00AC4A82" w:rsidRDefault="00F54F9A" w:rsidP="00F54F9A">
      <w:pPr>
        <w:jc w:val="center"/>
        <w:rPr>
          <w:rFonts w:asciiTheme="majorHAnsi" w:hAnsiTheme="majorHAnsi" w:cs="Baskerville"/>
        </w:rPr>
      </w:pPr>
      <w:r w:rsidRPr="00AC4A82">
        <w:rPr>
          <w:rFonts w:asciiTheme="majorHAnsi" w:hAnsiTheme="majorHAnsi" w:cs="Baskerville"/>
        </w:rPr>
        <w:t>###</w:t>
      </w:r>
    </w:p>
    <w:p w14:paraId="31A635AE" w14:textId="77777777" w:rsidR="00F54F9A" w:rsidRPr="00AD7A88" w:rsidRDefault="00F54F9A" w:rsidP="00F54F9A">
      <w:pPr>
        <w:rPr>
          <w:rFonts w:ascii="Baskerville" w:hAnsi="Baskerville" w:cs="Baskerville"/>
        </w:rPr>
      </w:pPr>
    </w:p>
    <w:p w14:paraId="5066140D" w14:textId="77777777" w:rsidR="00F54F9A" w:rsidRPr="00AD7A88" w:rsidRDefault="00F54F9A" w:rsidP="00F54F9A">
      <w:pPr>
        <w:rPr>
          <w:rFonts w:ascii="Baskerville" w:hAnsi="Baskerville" w:cs="Baskerville"/>
        </w:rPr>
      </w:pPr>
    </w:p>
    <w:p w14:paraId="771C0744" w14:textId="77777777" w:rsidR="00F54F9A" w:rsidRPr="00AD7A88" w:rsidRDefault="00F54F9A" w:rsidP="00F54F9A">
      <w:pPr>
        <w:rPr>
          <w:rFonts w:ascii="Baskerville" w:hAnsi="Baskerville" w:cs="Baskerville"/>
        </w:rPr>
      </w:pPr>
    </w:p>
    <w:p w14:paraId="094FC606" w14:textId="77777777" w:rsidR="000C744B" w:rsidRDefault="000C744B"/>
    <w:sectPr w:rsidR="000C744B" w:rsidSect="000B0AE7">
      <w:pgSz w:w="12240" w:h="15840"/>
      <w:pgMar w:top="504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9A"/>
    <w:rsid w:val="000128DF"/>
    <w:rsid w:val="00045767"/>
    <w:rsid w:val="000615BC"/>
    <w:rsid w:val="0009558E"/>
    <w:rsid w:val="000971F5"/>
    <w:rsid w:val="000972F3"/>
    <w:rsid w:val="000B0AE7"/>
    <w:rsid w:val="000B64D4"/>
    <w:rsid w:val="000C744B"/>
    <w:rsid w:val="000E483D"/>
    <w:rsid w:val="00106DB1"/>
    <w:rsid w:val="001172F5"/>
    <w:rsid w:val="0015175A"/>
    <w:rsid w:val="00191EAF"/>
    <w:rsid w:val="0019312B"/>
    <w:rsid w:val="001B7DE4"/>
    <w:rsid w:val="001E6B02"/>
    <w:rsid w:val="00272059"/>
    <w:rsid w:val="002A560F"/>
    <w:rsid w:val="0030287B"/>
    <w:rsid w:val="00316332"/>
    <w:rsid w:val="00322F54"/>
    <w:rsid w:val="00383B3F"/>
    <w:rsid w:val="003A5DFC"/>
    <w:rsid w:val="003B0811"/>
    <w:rsid w:val="003C5E2F"/>
    <w:rsid w:val="00457659"/>
    <w:rsid w:val="004738C8"/>
    <w:rsid w:val="004B5AC3"/>
    <w:rsid w:val="00513096"/>
    <w:rsid w:val="00540AB2"/>
    <w:rsid w:val="00586CC0"/>
    <w:rsid w:val="005E2F96"/>
    <w:rsid w:val="005E3BB8"/>
    <w:rsid w:val="005F2A91"/>
    <w:rsid w:val="005F4101"/>
    <w:rsid w:val="00694357"/>
    <w:rsid w:val="007008BA"/>
    <w:rsid w:val="0070466A"/>
    <w:rsid w:val="00767DC2"/>
    <w:rsid w:val="00794743"/>
    <w:rsid w:val="007A5A94"/>
    <w:rsid w:val="007B6243"/>
    <w:rsid w:val="007D222C"/>
    <w:rsid w:val="00802487"/>
    <w:rsid w:val="008156FA"/>
    <w:rsid w:val="0083524F"/>
    <w:rsid w:val="008422D5"/>
    <w:rsid w:val="008563AA"/>
    <w:rsid w:val="00861076"/>
    <w:rsid w:val="008640F5"/>
    <w:rsid w:val="00874088"/>
    <w:rsid w:val="008836C2"/>
    <w:rsid w:val="008E0F40"/>
    <w:rsid w:val="008E6CD6"/>
    <w:rsid w:val="00907F80"/>
    <w:rsid w:val="00924B1E"/>
    <w:rsid w:val="00950464"/>
    <w:rsid w:val="00963A44"/>
    <w:rsid w:val="009F167D"/>
    <w:rsid w:val="00A07D53"/>
    <w:rsid w:val="00A40524"/>
    <w:rsid w:val="00A43C92"/>
    <w:rsid w:val="00A44984"/>
    <w:rsid w:val="00A562BC"/>
    <w:rsid w:val="00A740FC"/>
    <w:rsid w:val="00AC1212"/>
    <w:rsid w:val="00AC47AF"/>
    <w:rsid w:val="00AC4A82"/>
    <w:rsid w:val="00B508AE"/>
    <w:rsid w:val="00B72F37"/>
    <w:rsid w:val="00BA5418"/>
    <w:rsid w:val="00BD3FC9"/>
    <w:rsid w:val="00BE7E2E"/>
    <w:rsid w:val="00C20590"/>
    <w:rsid w:val="00C712B9"/>
    <w:rsid w:val="00C91FD2"/>
    <w:rsid w:val="00CA24F4"/>
    <w:rsid w:val="00D05478"/>
    <w:rsid w:val="00D36F9B"/>
    <w:rsid w:val="00D5746B"/>
    <w:rsid w:val="00D8768E"/>
    <w:rsid w:val="00DE74B0"/>
    <w:rsid w:val="00DF31BE"/>
    <w:rsid w:val="00E63A3B"/>
    <w:rsid w:val="00ED7FE3"/>
    <w:rsid w:val="00F54F9A"/>
    <w:rsid w:val="00F80AA7"/>
    <w:rsid w:val="00F908DD"/>
    <w:rsid w:val="00FD3CC6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8F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" w:eastAsiaTheme="minorEastAsia" w:hAnsi="Baskerville" w:cs="Baskervil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9A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54F9A"/>
    <w:pPr>
      <w:spacing w:before="100" w:beforeAutospacing="1" w:after="100" w:afterAutospacing="1"/>
      <w:outlineLvl w:val="0"/>
    </w:pPr>
    <w:rPr>
      <w:rFonts w:ascii="Times" w:eastAsiaTheme="minorEastAsia" w:hAnsi="Times" w:cs="Baskerville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9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F54F9A"/>
    <w:rPr>
      <w:color w:val="0000FF"/>
      <w:u w:val="single"/>
    </w:rPr>
  </w:style>
  <w:style w:type="paragraph" w:styleId="NoSpacing">
    <w:name w:val="No Spacing"/>
    <w:uiPriority w:val="1"/>
    <w:qFormat/>
    <w:rsid w:val="00F54F9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E4"/>
    <w:rPr>
      <w:rFonts w:ascii="Lucida Grande" w:eastAsiaTheme="minorHAns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" w:eastAsiaTheme="minorEastAsia" w:hAnsi="Baskerville" w:cs="Baskervill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9A"/>
    <w:rPr>
      <w:rFonts w:ascii="Times New Roman" w:eastAsiaTheme="minorHAnsi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54F9A"/>
    <w:pPr>
      <w:spacing w:before="100" w:beforeAutospacing="1" w:after="100" w:afterAutospacing="1"/>
      <w:outlineLvl w:val="0"/>
    </w:pPr>
    <w:rPr>
      <w:rFonts w:ascii="Times" w:eastAsiaTheme="minorEastAsia" w:hAnsi="Times" w:cs="Baskerville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9A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F54F9A"/>
    <w:rPr>
      <w:color w:val="0000FF"/>
      <w:u w:val="single"/>
    </w:rPr>
  </w:style>
  <w:style w:type="paragraph" w:styleId="NoSpacing">
    <w:name w:val="No Spacing"/>
    <w:uiPriority w:val="1"/>
    <w:qFormat/>
    <w:rsid w:val="00F54F9A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E4"/>
    <w:rPr>
      <w:rFonts w:ascii="Lucida Grande" w:eastAsiaTheme="minorHAns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Heidi@tietonciderworks.com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1C275-BDBF-824D-ADF6-4F9D8EEE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KGPR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Graham</dc:creator>
  <cp:keywords/>
  <dc:description/>
  <cp:lastModifiedBy>Heidi Burmeister</cp:lastModifiedBy>
  <cp:revision>2</cp:revision>
  <cp:lastPrinted>2015-02-17T05:07:00Z</cp:lastPrinted>
  <dcterms:created xsi:type="dcterms:W3CDTF">2015-06-08T16:03:00Z</dcterms:created>
  <dcterms:modified xsi:type="dcterms:W3CDTF">2015-06-08T16:03:00Z</dcterms:modified>
</cp:coreProperties>
</file>